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526FDAE9" w:rsidR="00354C5C" w:rsidRDefault="00354C5C" w:rsidP="006E5C6C">
      <w:r>
        <w:t xml:space="preserve">Příloha č. </w:t>
      </w:r>
      <w:r w:rsidR="00422829">
        <w:t>1</w:t>
      </w:r>
      <w:r>
        <w:t xml:space="preserve"> Výzvy k podání nabídky</w:t>
      </w:r>
    </w:p>
    <w:p w14:paraId="523FE11F" w14:textId="30F8F678" w:rsidR="008B1A2C" w:rsidRPr="004D1543" w:rsidRDefault="008B1A2C" w:rsidP="00B87D91">
      <w:pPr>
        <w:rPr>
          <w:b/>
          <w:color w:val="FF5200" w:themeColor="accent2"/>
          <w:sz w:val="36"/>
          <w:szCs w:val="36"/>
          <w:highlight w:val="yellow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4D1543">
        <w:rPr>
          <w:b/>
          <w:color w:val="FF5200" w:themeColor="accent2"/>
          <w:sz w:val="36"/>
          <w:szCs w:val="36"/>
        </w:rPr>
        <w:t>nabídky</w:t>
      </w:r>
      <w:r w:rsidR="0031280B" w:rsidRPr="004D1543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4D1543" w:rsidRPr="004D1543">
        <w:rPr>
          <w:b/>
          <w:color w:val="FF5200" w:themeColor="accent2"/>
          <w:sz w:val="36"/>
          <w:szCs w:val="36"/>
        </w:rPr>
        <w:t>„</w:t>
      </w:r>
      <w:r w:rsidR="00422829" w:rsidRPr="00AE1A4A">
        <w:rPr>
          <w:b/>
          <w:color w:val="FF5200" w:themeColor="accent2"/>
          <w:sz w:val="36"/>
          <w:szCs w:val="36"/>
        </w:rPr>
        <w:t xml:space="preserve">Technická výpomoc – zaměření mapových podkladů vybraných železničních </w:t>
      </w:r>
      <w:r w:rsidR="00B10A97" w:rsidRPr="00AE1A4A">
        <w:rPr>
          <w:b/>
          <w:color w:val="FF5200" w:themeColor="accent2"/>
          <w:sz w:val="36"/>
          <w:szCs w:val="36"/>
        </w:rPr>
        <w:t xml:space="preserve">stanic ve Správě tratí </w:t>
      </w:r>
      <w:r w:rsidR="00422829" w:rsidRPr="00AE1A4A">
        <w:rPr>
          <w:b/>
          <w:color w:val="FF5200" w:themeColor="accent2"/>
          <w:sz w:val="36"/>
          <w:szCs w:val="36"/>
        </w:rPr>
        <w:t>Liberec</w:t>
      </w:r>
      <w:r w:rsidR="00B10A97">
        <w:rPr>
          <w:b/>
          <w:color w:val="FF5200" w:themeColor="accent2"/>
          <w:sz w:val="36"/>
          <w:szCs w:val="36"/>
        </w:rPr>
        <w:t xml:space="preserve"> a Most</w:t>
      </w:r>
      <w:r w:rsidR="0031280B" w:rsidRPr="004D1543">
        <w:rPr>
          <w:b/>
          <w:color w:val="FF5200" w:themeColor="accent2"/>
          <w:sz w:val="36"/>
          <w:szCs w:val="36"/>
        </w:rPr>
        <w:t>“</w:t>
      </w:r>
      <w:r w:rsidR="000128D4" w:rsidRPr="004D154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4D1543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F535C7" w:rsidRPr="00F535C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5064</w:t>
      </w:r>
      <w:r w:rsidR="0042282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62B61DE" w14:textId="77777777" w:rsidR="0070394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9567FC1" w14:textId="45B1A300" w:rsidR="00703945" w:rsidRDefault="008729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6" w:history="1">
            <w:r w:rsidR="00703945" w:rsidRPr="001D58E5">
              <w:rPr>
                <w:rStyle w:val="Hypertextovodkaz"/>
                <w:noProof/>
              </w:rPr>
              <w:t>Kapitola 1.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Základní údaje k nabídce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_Toc77577666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2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766FDD7C" w14:textId="4AEDACA1" w:rsidR="00703945" w:rsidRDefault="008729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7" w:history="1">
            <w:r w:rsidR="00703945" w:rsidRPr="001D58E5">
              <w:rPr>
                <w:rStyle w:val="Hypertextovodkaz"/>
                <w:noProof/>
              </w:rPr>
              <w:t>Kapitola 2.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o splnění základní způsobilosti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_Toc77577667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3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3C90DE1A" w14:textId="6E28E621" w:rsidR="00703945" w:rsidRDefault="008729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8" w:history="1">
            <w:r w:rsidR="00703945" w:rsidRPr="001D58E5">
              <w:rPr>
                <w:rStyle w:val="Hypertextovodkaz"/>
                <w:noProof/>
              </w:rPr>
              <w:t>Kapitola 3.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účastníka k neuzavření zakázaných dohod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_Toc77577668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4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1CA54F42" w14:textId="715DC781" w:rsidR="00703945" w:rsidRDefault="008729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9" w:history="1">
            <w:r w:rsidR="00703945" w:rsidRPr="001D58E5">
              <w:rPr>
                <w:rStyle w:val="Hypertextovodkaz"/>
                <w:noProof/>
              </w:rPr>
              <w:t>Kapitola 4.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o splnění části technické kvalifikace - Seznam osob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_Toc77577669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5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0CDE5937" w14:textId="36EBD6E4" w:rsidR="00703945" w:rsidRDefault="008729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70" w:history="1">
            <w:r w:rsidR="00703945" w:rsidRPr="001D58E5">
              <w:rPr>
                <w:rStyle w:val="Hypertextovodkaz"/>
                <w:noProof/>
              </w:rPr>
              <w:t>Kapitola 5.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– Seznam poddodavatelů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_Toc77577670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7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757766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7571A8D" w:rsidR="00A93A74" w:rsidRDefault="00A93A74" w:rsidP="008B1A2C">
      <w:r>
        <w:t xml:space="preserve">Účastník prohlašuje, že veškeré údaje uvedené v tomto krycím listu, který je přílohou č. </w:t>
      </w:r>
      <w:r w:rsidR="004D1543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</w:t>
      </w:r>
      <w:r w:rsidRPr="004D1543">
        <w:t>nou</w:t>
      </w:r>
      <w:r w:rsidR="004C76E9" w:rsidRPr="004D1543">
        <w:t xml:space="preserve"> jako </w:t>
      </w:r>
      <w:r w:rsidR="000128D4" w:rsidRPr="004D1543">
        <w:rPr>
          <w:rFonts w:eastAsia="Times New Roman" w:cs="Times New Roman"/>
          <w:lang w:eastAsia="cs-CZ"/>
        </w:rPr>
        <w:t>podlimitní sektorovou veřejnou zakázku</w:t>
      </w:r>
      <w:r w:rsidRPr="004D1543">
        <w:t>, jsou pravdivé</w:t>
      </w:r>
      <w:r w:rsidR="009771C9" w:rsidRPr="004D1543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3498B6BE" w14:textId="70900081" w:rsidR="00D83D83" w:rsidRDefault="00D83D83" w:rsidP="008B1A2C">
      <w:pPr>
        <w:rPr>
          <w:b/>
        </w:rPr>
      </w:pPr>
      <w:r>
        <w:rPr>
          <w:b/>
        </w:rPr>
        <w:t>Označení částí, do kterých je podávána nabídka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D83D83" w14:paraId="622C13BD" w14:textId="77777777" w:rsidTr="00F24D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FFFFFF" w:themeFill="background1"/>
          </w:tcPr>
          <w:p w14:paraId="3CF8B2A8" w14:textId="77777777" w:rsidR="00D83D83" w:rsidRPr="00F24D87" w:rsidRDefault="00D83D83" w:rsidP="00656F99">
            <w:r w:rsidRPr="00F24D87">
              <w:t>I. část předmětu veřejné zakázky</w:t>
            </w:r>
          </w:p>
        </w:tc>
        <w:tc>
          <w:tcPr>
            <w:tcW w:w="4421" w:type="dxa"/>
            <w:shd w:val="clear" w:color="auto" w:fill="FFFFFF" w:themeFill="background1"/>
          </w:tcPr>
          <w:p w14:paraId="2BEA9A3E" w14:textId="68003CBD" w:rsidR="00D83D83" w:rsidRPr="00F24D87" w:rsidRDefault="00D83D83" w:rsidP="0065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4D87">
              <w:rPr>
                <w:highlight w:val="green"/>
              </w:rPr>
              <w:t>ANO/NE</w:t>
            </w:r>
            <w:r w:rsidR="000652B2" w:rsidRPr="00F24D87">
              <w:rPr>
                <w:highlight w:val="green"/>
              </w:rPr>
              <w:t>*</w:t>
            </w:r>
          </w:p>
        </w:tc>
      </w:tr>
      <w:tr w:rsidR="00D83D83" w14:paraId="09BA5C53" w14:textId="77777777" w:rsidTr="00713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FFE23FC" w14:textId="77777777" w:rsidR="00D83D83" w:rsidRDefault="00D83D83" w:rsidP="00656F99">
            <w:r>
              <w:t>II. část předmětu veřejné zakázky</w:t>
            </w:r>
          </w:p>
        </w:tc>
        <w:tc>
          <w:tcPr>
            <w:tcW w:w="4421" w:type="dxa"/>
          </w:tcPr>
          <w:p w14:paraId="63B74AB8" w14:textId="6C271784" w:rsidR="00D83D83" w:rsidRPr="00D83D83" w:rsidRDefault="00D83D83" w:rsidP="0065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 w:rsidR="000652B2">
              <w:rPr>
                <w:highlight w:val="green"/>
              </w:rPr>
              <w:t>*</w:t>
            </w:r>
          </w:p>
        </w:tc>
      </w:tr>
      <w:tr w:rsidR="00713B9B" w14:paraId="64D9C2D1" w14:textId="77777777" w:rsidTr="00656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538D48DB" w14:textId="664E0ECE" w:rsidR="00713B9B" w:rsidRDefault="00713B9B" w:rsidP="00656F99">
            <w:r>
              <w:t>III.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6E30E54E" w14:textId="75A1E570" w:rsidR="00713B9B" w:rsidRPr="00D83D83" w:rsidRDefault="00713B9B" w:rsidP="0065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13B9B">
              <w:rPr>
                <w:highlight w:val="green"/>
              </w:rPr>
              <w:t>ANO/NE*</w:t>
            </w:r>
          </w:p>
        </w:tc>
      </w:tr>
    </w:tbl>
    <w:p w14:paraId="61A7652C" w14:textId="76AC9B62" w:rsidR="00D83D83" w:rsidRPr="00D83D83" w:rsidRDefault="00D83D83" w:rsidP="00CB1971">
      <w:pPr>
        <w:pBdr>
          <w:bottom w:val="single" w:sz="4" w:space="1" w:color="auto"/>
        </w:pBdr>
        <w:spacing w:after="0" w:line="240" w:lineRule="auto"/>
        <w:rPr>
          <w:sz w:val="14"/>
        </w:rPr>
      </w:pPr>
      <w:r w:rsidRPr="00D83D83">
        <w:rPr>
          <w:sz w:val="14"/>
        </w:rPr>
        <w:t>*Účastník vybere jednu z možností</w:t>
      </w:r>
    </w:p>
    <w:p w14:paraId="0C5FA2D4" w14:textId="77777777" w:rsidR="00D83D83" w:rsidRDefault="00D83D83" w:rsidP="008B1A2C">
      <w:pPr>
        <w:rPr>
          <w:b/>
        </w:rPr>
      </w:pPr>
    </w:p>
    <w:p w14:paraId="5197F617" w14:textId="09C081A0" w:rsidR="00C228EE" w:rsidRDefault="00C228EE" w:rsidP="008B1A2C">
      <w:r w:rsidRPr="006E5C6C">
        <w:rPr>
          <w:b/>
        </w:rPr>
        <w:t>ÚDAJE PRO POTŘEBY HODNOCENÍ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D1543" w14:paraId="367D1680" w14:textId="77777777" w:rsidTr="004D1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31D6FE8" w14:textId="0B7DF796" w:rsidR="004D1543" w:rsidRDefault="004D1543" w:rsidP="004D1543">
            <w:r>
              <w:t>ČÁST PŘEDMĚTU VEŘEJNÉ ZAKÁZKY*</w:t>
            </w:r>
          </w:p>
        </w:tc>
        <w:tc>
          <w:tcPr>
            <w:tcW w:w="4421" w:type="dxa"/>
          </w:tcPr>
          <w:p w14:paraId="0B5AD3D4" w14:textId="273696D8" w:rsidR="004D1543" w:rsidRDefault="004D1543" w:rsidP="008B1A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CELKOVÁ NABÍDKOVÁ CENA V KČ BEZ DPH</w:t>
            </w:r>
          </w:p>
        </w:tc>
      </w:tr>
      <w:tr w:rsidR="004D1543" w14:paraId="784DB0CD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7D505F6" w14:textId="439DDC9E" w:rsidR="004D1543" w:rsidRDefault="004D1543" w:rsidP="008B1A2C">
            <w:r>
              <w:t>I. část předmětu veřejné zakázky</w:t>
            </w:r>
          </w:p>
        </w:tc>
        <w:tc>
          <w:tcPr>
            <w:tcW w:w="4421" w:type="dxa"/>
          </w:tcPr>
          <w:p w14:paraId="4252A9ED" w14:textId="6C5602A8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DA9B938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5784A228" w14:textId="4FC367A7" w:rsidR="004D1543" w:rsidRDefault="004D1543" w:rsidP="008B1A2C">
            <w:r>
              <w:t>II.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164DB1C6" w14:textId="2D599D18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310E7" w14:paraId="19AF1C1F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24C243F5" w14:textId="7FD6475F" w:rsidR="004310E7" w:rsidRDefault="004310E7" w:rsidP="008B1A2C">
            <w:r w:rsidRPr="004310E7">
              <w:t>I</w:t>
            </w:r>
            <w:r>
              <w:t>I</w:t>
            </w:r>
            <w:r w:rsidRPr="004310E7">
              <w:t>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4BB5D4BC" w14:textId="7372AD0B" w:rsidR="004310E7" w:rsidRPr="004D1543" w:rsidRDefault="004310E7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DDBD05E" w14:textId="77777777" w:rsidTr="00001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70E28A2D" w14:textId="7229A81E" w:rsidR="004D1543" w:rsidRDefault="004D1543" w:rsidP="008B1A2C">
            <w:r>
              <w:t xml:space="preserve">* Účastník vyplní celkovou nabídkovou cenu v Kč bez DPH pouze k té části veřejné zakázky, na kterou podává nabídku. </w:t>
            </w:r>
          </w:p>
        </w:tc>
      </w:tr>
    </w:tbl>
    <w:p w14:paraId="08C684A5" w14:textId="77777777" w:rsidR="004D1543" w:rsidRDefault="004D1543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7297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7297D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7577667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7577668"/>
      <w:r w:rsidRPr="006E5C6C"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13EC6245" w14:textId="4DD95CCC" w:rsidR="00F44645" w:rsidRPr="000128D4" w:rsidRDefault="00263E73" w:rsidP="00F44645">
      <w:pPr>
        <w:pStyle w:val="Nadpis2"/>
        <w:numPr>
          <w:ilvl w:val="0"/>
          <w:numId w:val="34"/>
        </w:numPr>
      </w:pPr>
      <w:bookmarkStart w:id="3" w:name="_Toc58876012"/>
      <w:bookmarkStart w:id="4" w:name="_Toc77577669"/>
      <w:r>
        <w:t xml:space="preserve">Čestné prohlášení o splnění části technické kvalifikace - </w:t>
      </w:r>
      <w:r w:rsidR="00F44645">
        <w:t>Seznam osob</w:t>
      </w:r>
      <w:bookmarkEnd w:id="3"/>
      <w:bookmarkEnd w:id="4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3366D156" w:rsidR="00F44645" w:rsidRPr="00CB1971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</w:t>
      </w:r>
      <w:r w:rsidRPr="00CB1971">
        <w:rPr>
          <w:rFonts w:eastAsia="Times New Roman" w:cs="Times New Roman"/>
          <w:lang w:eastAsia="cs-CZ"/>
        </w:rPr>
        <w:t>tuto nabídku</w:t>
      </w:r>
      <w:r w:rsidR="00263E73" w:rsidRPr="00CB1971">
        <w:rPr>
          <w:rFonts w:eastAsia="Times New Roman" w:cs="Times New Roman"/>
          <w:lang w:eastAsia="cs-CZ"/>
        </w:rPr>
        <w:t xml:space="preserve"> k níže uvedené části veřejné zakázky/k níže uvedeným částem veřejné zakázky</w:t>
      </w:r>
      <w:r w:rsidRPr="00CB1971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4C70E126" w14:textId="77777777" w:rsidR="00263E73" w:rsidRPr="00CB1971" w:rsidRDefault="00263E7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17A59E1" w14:textId="51F5E19E" w:rsidR="00263E73" w:rsidRDefault="00263E73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Pozn. Účastník vyplní pouze ty údaje k části/částem veřejné</w:t>
      </w:r>
      <w:r>
        <w:rPr>
          <w:rFonts w:eastAsia="Times New Roman" w:cs="Times New Roman"/>
          <w:lang w:eastAsia="cs-CZ"/>
        </w:rPr>
        <w:t xml:space="preserve"> zakázky, na kter</w:t>
      </w:r>
      <w:r w:rsidR="0034226C">
        <w:rPr>
          <w:rFonts w:eastAsia="Times New Roman" w:cs="Times New Roman"/>
          <w:lang w:eastAsia="cs-CZ"/>
        </w:rPr>
        <w:t>é podává nabídku. Ostatní údaje, které se netýkají části/částí veřejné zakázky, do kterých podává nabídku účastník vymaže</w:t>
      </w:r>
      <w:r>
        <w:rPr>
          <w:rFonts w:eastAsia="Times New Roman" w:cs="Times New Roman"/>
          <w:lang w:eastAsia="cs-CZ"/>
        </w:rPr>
        <w:t>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D1543" w:rsidRPr="00CB1971" w14:paraId="05AF6C2B" w14:textId="77777777" w:rsidTr="00320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24E1CE2D" w14:textId="62614528" w:rsidR="004D1543" w:rsidRPr="00AB4F59" w:rsidRDefault="004D1543" w:rsidP="004D1543">
            <w:pPr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AB4F59">
              <w:rPr>
                <w:rFonts w:eastAsia="Times New Roman" w:cs="Times New Roman"/>
                <w:b/>
                <w:lang w:eastAsia="cs-CZ"/>
              </w:rPr>
              <w:t>I. část předmětu veřejné zakázky</w:t>
            </w:r>
          </w:p>
        </w:tc>
      </w:tr>
      <w:tr w:rsidR="00F44645" w:rsidRPr="00CB1971" w14:paraId="23E1AAD0" w14:textId="77777777" w:rsidTr="00CF7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E7E6E6" w:themeFill="background2"/>
          </w:tcPr>
          <w:p w14:paraId="083B475F" w14:textId="77777777" w:rsidR="00F44645" w:rsidRPr="00CB1971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E7E6E6" w:themeFill="background2"/>
          </w:tcPr>
          <w:p w14:paraId="652DAA0D" w14:textId="77777777" w:rsidR="00F44645" w:rsidRPr="00CB1971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CB1971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59F1FF49" w:rsidR="00F44645" w:rsidRPr="00CB1971" w:rsidRDefault="004D1543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1B4FBCB8" w14:textId="6D63A9E5" w:rsidR="00F44645" w:rsidRPr="00CB1971" w:rsidRDefault="00E65CBA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CB1971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4BD039D1" w:rsidR="00F44645" w:rsidRPr="00CB1971" w:rsidRDefault="004D1543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4E57380B" w14:textId="63CB5AF4" w:rsidR="00F44645" w:rsidRPr="00CB1971" w:rsidRDefault="00E65CBA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CB1971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35738A67" w:rsidR="00F44645" w:rsidRPr="00CB1971" w:rsidRDefault="004D1543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 V příp</w:t>
            </w:r>
            <w:r w:rsidR="00A07EA0" w:rsidRPr="00CB1971">
              <w:rPr>
                <w:rFonts w:eastAsia="Times New Roman" w:cs="Times New Roman"/>
                <w:lang w:eastAsia="cs-CZ"/>
              </w:rPr>
              <w:t xml:space="preserve">adě, že </w:t>
            </w:r>
            <w:r w:rsidRPr="00CB1971">
              <w:rPr>
                <w:rFonts w:eastAsia="Times New Roman" w:cs="Times New Roman"/>
                <w:lang w:eastAsia="cs-CZ"/>
              </w:rPr>
              <w:t>účastník</w:t>
            </w:r>
            <w:r w:rsidR="00A07EA0" w:rsidRPr="00CB1971">
              <w:rPr>
                <w:rFonts w:eastAsia="Times New Roman" w:cs="Times New Roman"/>
                <w:lang w:eastAsia="cs-CZ"/>
              </w:rPr>
              <w:t xml:space="preserve"> uvede více členů týmu</w:t>
            </w:r>
            <w:r w:rsidRPr="00CB1971">
              <w:rPr>
                <w:rFonts w:eastAsia="Times New Roman" w:cs="Times New Roman"/>
                <w:lang w:eastAsia="cs-CZ"/>
              </w:rPr>
              <w:t xml:space="preserve"> pro I. část předmětu veřejné zakázky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, upraví </w:t>
            </w:r>
            <w:r w:rsidRPr="00CB1971">
              <w:rPr>
                <w:rFonts w:eastAsia="Times New Roman" w:cs="Times New Roman"/>
                <w:lang w:eastAsia="cs-CZ"/>
              </w:rPr>
              <w:t>účastník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 tabulku dle potřeby. </w:t>
            </w:r>
          </w:p>
        </w:tc>
      </w:tr>
      <w:tr w:rsidR="00F44645" w:rsidRPr="00CB1971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CB1971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70FF1578" w14:textId="74486AC8" w:rsidR="004D1543" w:rsidRPr="0057315D" w:rsidRDefault="004D1543" w:rsidP="004D154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 xml:space="preserve">Účastník čestně prohlašuje, že výše uvedené osoby pro I. část veřejné zakázky byly seznámeny s předpisy a normami uvedenými v </w:t>
      </w:r>
      <w:r w:rsidR="00B10A97">
        <w:rPr>
          <w:rFonts w:eastAsia="Times New Roman" w:cs="Times New Roman"/>
          <w:lang w:eastAsia="cs-CZ"/>
        </w:rPr>
        <w:t>Příloze</w:t>
      </w:r>
      <w:r w:rsidRPr="00CB1971">
        <w:rPr>
          <w:rFonts w:eastAsia="Times New Roman" w:cs="Times New Roman"/>
          <w:lang w:eastAsia="cs-CZ"/>
        </w:rPr>
        <w:t xml:space="preserve"> č. </w:t>
      </w:r>
      <w:r w:rsidR="00B10A97" w:rsidRPr="009309AC">
        <w:rPr>
          <w:rFonts w:eastAsia="Times New Roman" w:cs="Times New Roman"/>
          <w:lang w:eastAsia="cs-CZ"/>
        </w:rPr>
        <w:t>2</w:t>
      </w:r>
      <w:r w:rsidRPr="00CB1971">
        <w:rPr>
          <w:rFonts w:eastAsia="Times New Roman" w:cs="Times New Roman"/>
          <w:lang w:eastAsia="cs-CZ"/>
        </w:rPr>
        <w:t xml:space="preserve"> Výzvy</w:t>
      </w:r>
      <w:r w:rsidRPr="0057315D">
        <w:rPr>
          <w:rFonts w:eastAsia="Times New Roman" w:cs="Times New Roman"/>
          <w:lang w:eastAsia="cs-CZ"/>
        </w:rPr>
        <w:t xml:space="preserve"> k podání nabídky – Bližší specifikace předmětu veřejné zakázky.</w:t>
      </w:r>
    </w:p>
    <w:p w14:paraId="22F96180" w14:textId="77777777" w:rsidR="00F44645" w:rsidRPr="0057315D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7224D3C" w14:textId="668A2AEF" w:rsidR="004D1543" w:rsidRPr="00CB1971" w:rsidRDefault="004D1543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dále čestně prohlašuje, že výše uvedený člen týmu/členové týmu</w:t>
      </w:r>
      <w:r w:rsidR="0057315D" w:rsidRPr="00CB1971">
        <w:rPr>
          <w:rFonts w:eastAsia="Times New Roman" w:cs="Times New Roman"/>
          <w:lang w:eastAsia="cs-CZ"/>
        </w:rPr>
        <w:t xml:space="preserve"> pro I. část veřejné zakázky </w:t>
      </w:r>
      <w:r w:rsidRPr="00CB1971">
        <w:rPr>
          <w:rFonts w:eastAsia="Times New Roman" w:cs="Times New Roman"/>
          <w:lang w:eastAsia="cs-CZ"/>
        </w:rPr>
        <w:t>mají povolení vstupu do provozované železniční dopravní cesty</w:t>
      </w:r>
      <w:r w:rsidR="0057315D" w:rsidRPr="00CB1971">
        <w:rPr>
          <w:rFonts w:eastAsia="Times New Roman" w:cs="Times New Roman"/>
          <w:lang w:eastAsia="cs-CZ"/>
        </w:rPr>
        <w:t>. Předmětné je prokázáno kopií/kopiemi</w:t>
      </w:r>
      <w:r w:rsidRPr="00CB1971">
        <w:rPr>
          <w:rFonts w:eastAsia="Times New Roman" w:cs="Times New Roman"/>
          <w:lang w:eastAsia="cs-CZ"/>
        </w:rPr>
        <w:t xml:space="preserve"> průkazů – dokladů oprávnění vstupu do provozované železniční dopravní cesty.</w:t>
      </w:r>
    </w:p>
    <w:p w14:paraId="69F9D009" w14:textId="0C8259C2" w:rsidR="004D1543" w:rsidRDefault="004D1543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 xml:space="preserve">Pokud </w:t>
      </w:r>
      <w:r w:rsidR="0057315D" w:rsidRPr="00CB1971">
        <w:rPr>
          <w:rFonts w:eastAsia="Times New Roman" w:cs="Times New Roman"/>
          <w:lang w:eastAsia="cs-CZ"/>
        </w:rPr>
        <w:t xml:space="preserve">člen týmu/některý z členů týmu </w:t>
      </w:r>
      <w:r w:rsidRPr="00CB1971">
        <w:rPr>
          <w:rFonts w:eastAsia="Times New Roman" w:cs="Times New Roman"/>
          <w:lang w:eastAsia="cs-CZ"/>
        </w:rPr>
        <w:t>předmětné povolení nemá,</w:t>
      </w:r>
      <w:r w:rsidRPr="0057315D">
        <w:rPr>
          <w:rFonts w:eastAsia="Times New Roman" w:cs="Times New Roman"/>
          <w:lang w:eastAsia="cs-CZ"/>
        </w:rPr>
        <w:t xml:space="preserve"> </w:t>
      </w:r>
      <w:r w:rsidR="0057315D" w:rsidRPr="0057315D">
        <w:rPr>
          <w:rFonts w:eastAsia="Times New Roman" w:cs="Times New Roman"/>
          <w:lang w:eastAsia="cs-CZ"/>
        </w:rPr>
        <w:t>účastník</w:t>
      </w:r>
      <w:r w:rsidRPr="0057315D">
        <w:rPr>
          <w:rFonts w:eastAsia="Times New Roman" w:cs="Times New Roman"/>
          <w:lang w:eastAsia="cs-CZ"/>
        </w:rPr>
        <w:t xml:space="preserve"> prohlašuje, že toto povolení bude předmětné osobě vydáno nejpozději do doby zahájení prací na provozované železniční dopravní cestě.</w:t>
      </w:r>
    </w:p>
    <w:p w14:paraId="7414BBCC" w14:textId="77777777" w:rsidR="0057315D" w:rsidRPr="0057315D" w:rsidRDefault="0057315D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27B34A63" w14:textId="77777777" w:rsidR="0057315D" w:rsidRDefault="0057315D" w:rsidP="00F44645">
      <w:pPr>
        <w:spacing w:after="0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57315D" w14:paraId="4B798D19" w14:textId="77777777" w:rsidTr="007A5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2439763B" w14:textId="06DE0242" w:rsidR="0057315D" w:rsidRPr="00AB4F59" w:rsidRDefault="0057315D" w:rsidP="007A5F09">
            <w:pPr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AB4F59">
              <w:rPr>
                <w:rFonts w:eastAsia="Times New Roman" w:cs="Times New Roman"/>
                <w:b/>
                <w:lang w:eastAsia="cs-CZ"/>
              </w:rPr>
              <w:t>II. část předmětu veřejné zakázky</w:t>
            </w:r>
          </w:p>
        </w:tc>
      </w:tr>
      <w:tr w:rsidR="0057315D" w14:paraId="4688A216" w14:textId="77777777" w:rsidTr="00CF7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E7E6E6" w:themeFill="background2"/>
          </w:tcPr>
          <w:p w14:paraId="1126E5DB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E7E6E6" w:themeFill="background2"/>
          </w:tcPr>
          <w:p w14:paraId="1C4CBA02" w14:textId="77777777" w:rsidR="0057315D" w:rsidRPr="00CB1971" w:rsidRDefault="0057315D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57315D" w14:paraId="151F219C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2BF0B26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761B6C85" w14:textId="0B6D3955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14:paraId="04DE1666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6590874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00A63F7C" w14:textId="783D1A90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14:paraId="4BD00D6A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70DE9D2" w14:textId="18986EA4" w:rsidR="0057315D" w:rsidRPr="00CB1971" w:rsidRDefault="0057315D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 V případě, že účastník uvede více členů týmu pro I</w:t>
            </w:r>
            <w:r w:rsidR="001E32DB">
              <w:rPr>
                <w:rFonts w:eastAsia="Times New Roman" w:cs="Times New Roman"/>
                <w:lang w:eastAsia="cs-CZ"/>
              </w:rPr>
              <w:t>I</w:t>
            </w:r>
            <w:r w:rsidRPr="00CB1971">
              <w:rPr>
                <w:rFonts w:eastAsia="Times New Roman" w:cs="Times New Roman"/>
                <w:lang w:eastAsia="cs-CZ"/>
              </w:rPr>
              <w:t xml:space="preserve">. část předmětu veřejné zakázky, upraví účastník tabulku dle potřeby. </w:t>
            </w:r>
          </w:p>
        </w:tc>
      </w:tr>
      <w:tr w:rsidR="0057315D" w14:paraId="0C20809A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079F7A39" w14:textId="77777777" w:rsidR="0057315D" w:rsidRDefault="0057315D" w:rsidP="007A5F09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5F247A5" w14:textId="6AC086B0" w:rsidR="0057315D" w:rsidRPr="0057315D" w:rsidRDefault="0057315D" w:rsidP="0057315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 výše uvedené osoby pro II. část veřejné zakázky byly seznámeny s předpisy</w:t>
      </w:r>
      <w:r w:rsidR="00B10A97">
        <w:rPr>
          <w:rFonts w:eastAsia="Times New Roman" w:cs="Times New Roman"/>
          <w:lang w:eastAsia="cs-CZ"/>
        </w:rPr>
        <w:t xml:space="preserve"> a normami uvedenými v Příloze</w:t>
      </w:r>
      <w:r w:rsidRPr="00CB1971">
        <w:rPr>
          <w:rFonts w:eastAsia="Times New Roman" w:cs="Times New Roman"/>
          <w:lang w:eastAsia="cs-CZ"/>
        </w:rPr>
        <w:t xml:space="preserve"> č. </w:t>
      </w:r>
      <w:r w:rsidR="00B10A97" w:rsidRPr="009309AC">
        <w:rPr>
          <w:rFonts w:eastAsia="Times New Roman" w:cs="Times New Roman"/>
          <w:lang w:eastAsia="cs-CZ"/>
        </w:rPr>
        <w:t>3</w:t>
      </w:r>
      <w:r w:rsidRPr="00CB1971">
        <w:rPr>
          <w:rFonts w:eastAsia="Times New Roman" w:cs="Times New Roman"/>
          <w:lang w:eastAsia="cs-CZ"/>
        </w:rPr>
        <w:t xml:space="preserve"> Výzvy k podání nabídky – Bližší specifikace předmětu veřejné zakázky.</w:t>
      </w:r>
    </w:p>
    <w:p w14:paraId="4AB36B85" w14:textId="77777777" w:rsidR="0057315D" w:rsidRPr="0057315D" w:rsidRDefault="0057315D" w:rsidP="0057315D">
      <w:pPr>
        <w:spacing w:after="0" w:line="240" w:lineRule="auto"/>
        <w:rPr>
          <w:rFonts w:eastAsia="Times New Roman" w:cs="Times New Roman"/>
          <w:lang w:eastAsia="cs-CZ"/>
        </w:rPr>
      </w:pPr>
    </w:p>
    <w:p w14:paraId="60309A57" w14:textId="396508F0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Účastník dále čestně prohlašuje, že výše uvedený člen týmu/</w:t>
      </w:r>
      <w:r w:rsidRPr="00CB1971">
        <w:rPr>
          <w:rFonts w:eastAsia="Times New Roman" w:cs="Times New Roman"/>
          <w:lang w:eastAsia="cs-CZ"/>
        </w:rPr>
        <w:t>členové týmu pro II. část veřejné zakázky mají povolení vstupu do provozované železniční dopravní cesty. Předmětné je prokázáno kopií/kopiemi průkazů – dokladů oprávnění vstupu do provozované železniční dopravní cesty.</w:t>
      </w:r>
    </w:p>
    <w:p w14:paraId="439DF151" w14:textId="368C5560" w:rsid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Pokud člen týmu/některý z členů týmu předmětné povolení nemá, účastník prohlašuje, že toto povolení bude předmětné osobě vydáno nejpozději do doby zahájení prací na provozované železniční dopravní cestě.</w:t>
      </w:r>
    </w:p>
    <w:p w14:paraId="40B41C37" w14:textId="58C9D709" w:rsidR="00BF6EE4" w:rsidRDefault="00BF6EE4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524B5261" w14:textId="3FED7B40" w:rsidR="00BF6EE4" w:rsidRDefault="00BF6EE4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149E09EA" w14:textId="0FDBB930" w:rsidR="00BF6EE4" w:rsidRDefault="00BF6EE4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7B5C0F32" w14:textId="77777777" w:rsidR="00BF6EE4" w:rsidRPr="0057315D" w:rsidRDefault="00BF6EE4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BF6EE4" w:rsidRPr="00AB4F59" w14:paraId="59848227" w14:textId="77777777" w:rsidTr="00271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7875C7F2" w14:textId="226B1608" w:rsidR="00BF6EE4" w:rsidRPr="00AB4F59" w:rsidRDefault="00BF6EE4" w:rsidP="002711AD">
            <w:pPr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AB4F59">
              <w:rPr>
                <w:rFonts w:eastAsia="Times New Roman" w:cs="Times New Roman"/>
                <w:b/>
                <w:lang w:eastAsia="cs-CZ"/>
              </w:rPr>
              <w:t>I</w:t>
            </w:r>
            <w:r>
              <w:rPr>
                <w:rFonts w:eastAsia="Times New Roman" w:cs="Times New Roman"/>
                <w:b/>
                <w:lang w:eastAsia="cs-CZ"/>
              </w:rPr>
              <w:t>I</w:t>
            </w:r>
            <w:r w:rsidRPr="00AB4F59">
              <w:rPr>
                <w:rFonts w:eastAsia="Times New Roman" w:cs="Times New Roman"/>
                <w:b/>
                <w:lang w:eastAsia="cs-CZ"/>
              </w:rPr>
              <w:t>I. část předmětu veřejné zakázky</w:t>
            </w:r>
          </w:p>
        </w:tc>
      </w:tr>
      <w:tr w:rsidR="00BF6EE4" w:rsidRPr="00CB1971" w14:paraId="254817E4" w14:textId="77777777" w:rsidTr="002711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E7E6E6" w:themeFill="background2"/>
          </w:tcPr>
          <w:p w14:paraId="4B81FA18" w14:textId="77777777" w:rsidR="00BF6EE4" w:rsidRPr="00CB1971" w:rsidRDefault="00BF6EE4" w:rsidP="002711A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E7E6E6" w:themeFill="background2"/>
          </w:tcPr>
          <w:p w14:paraId="54644216" w14:textId="77777777" w:rsidR="00BF6EE4" w:rsidRPr="00CB1971" w:rsidRDefault="00BF6EE4" w:rsidP="00271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BF6EE4" w:rsidRPr="00CB1971" w14:paraId="446A0D44" w14:textId="77777777" w:rsidTr="002711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59C94DC2" w14:textId="77777777" w:rsidR="00BF6EE4" w:rsidRPr="00CB1971" w:rsidRDefault="00BF6EE4" w:rsidP="002711A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1AB8F3B4" w14:textId="77777777" w:rsidR="00BF6EE4" w:rsidRPr="00CB1971" w:rsidRDefault="00BF6EE4" w:rsidP="00271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BF6EE4" w:rsidRPr="00CB1971" w14:paraId="38CCA3AD" w14:textId="77777777" w:rsidTr="00BF6E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338BD17B" w14:textId="77777777" w:rsidR="00BF6EE4" w:rsidRPr="00CB1971" w:rsidRDefault="00BF6EE4" w:rsidP="002711A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15F0251E" w14:textId="77777777" w:rsidR="00BF6EE4" w:rsidRPr="00CB1971" w:rsidRDefault="00BF6EE4" w:rsidP="00271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BF6EE4" w:rsidRPr="00CB1971" w14:paraId="00D85AD1" w14:textId="77777777" w:rsidTr="00BF6E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1DAFEB08" w14:textId="77777777" w:rsidR="00BF6EE4" w:rsidRPr="00CB1971" w:rsidRDefault="00BF6EE4" w:rsidP="002711AD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 V případě, že účastník uvede více členů týmu pro I</w:t>
            </w:r>
            <w:r>
              <w:rPr>
                <w:rFonts w:eastAsia="Times New Roman" w:cs="Times New Roman"/>
                <w:lang w:eastAsia="cs-CZ"/>
              </w:rPr>
              <w:t>I</w:t>
            </w:r>
            <w:r w:rsidRPr="00CB1971">
              <w:rPr>
                <w:rFonts w:eastAsia="Times New Roman" w:cs="Times New Roman"/>
                <w:lang w:eastAsia="cs-CZ"/>
              </w:rPr>
              <w:t xml:space="preserve">. část předmětu veřejné zakázky, upraví účastník tabulku dle potřeby. </w:t>
            </w:r>
          </w:p>
        </w:tc>
      </w:tr>
    </w:tbl>
    <w:p w14:paraId="7AEB39D1" w14:textId="77777777" w:rsidR="00BF6EE4" w:rsidRDefault="00BF6EE4" w:rsidP="00BF6EE4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8985DFD" w14:textId="35DE141F" w:rsidR="00BF6EE4" w:rsidRPr="0057315D" w:rsidRDefault="00BF6EE4" w:rsidP="00BF6EE4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 výše uvedené osoby pro I</w:t>
      </w:r>
      <w:r>
        <w:rPr>
          <w:rFonts w:eastAsia="Times New Roman" w:cs="Times New Roman"/>
          <w:lang w:eastAsia="cs-CZ"/>
        </w:rPr>
        <w:t>I</w:t>
      </w:r>
      <w:r w:rsidRPr="00CB1971">
        <w:rPr>
          <w:rFonts w:eastAsia="Times New Roman" w:cs="Times New Roman"/>
          <w:lang w:eastAsia="cs-CZ"/>
        </w:rPr>
        <w:t>I. část veřejné zakázky byly seznámeny s předpisy</w:t>
      </w:r>
      <w:r>
        <w:rPr>
          <w:rFonts w:eastAsia="Times New Roman" w:cs="Times New Roman"/>
          <w:lang w:eastAsia="cs-CZ"/>
        </w:rPr>
        <w:t xml:space="preserve"> a normami uvedenými v Příloze</w:t>
      </w:r>
      <w:r w:rsidRPr="00CB1971">
        <w:rPr>
          <w:rFonts w:eastAsia="Times New Roman" w:cs="Times New Roman"/>
          <w:lang w:eastAsia="cs-CZ"/>
        </w:rPr>
        <w:t xml:space="preserve"> č. </w:t>
      </w:r>
      <w:r>
        <w:rPr>
          <w:rFonts w:eastAsia="Times New Roman" w:cs="Times New Roman"/>
          <w:lang w:eastAsia="cs-CZ"/>
        </w:rPr>
        <w:t>4</w:t>
      </w:r>
      <w:r w:rsidRPr="00CB1971">
        <w:rPr>
          <w:rFonts w:eastAsia="Times New Roman" w:cs="Times New Roman"/>
          <w:lang w:eastAsia="cs-CZ"/>
        </w:rPr>
        <w:t xml:space="preserve"> Výzvy k podání nabídky – Bližší specifikace předmětu veřejné zakázky.</w:t>
      </w:r>
    </w:p>
    <w:p w14:paraId="085A9C73" w14:textId="77777777" w:rsidR="00BF6EE4" w:rsidRPr="0057315D" w:rsidRDefault="00BF6EE4" w:rsidP="00BF6EE4">
      <w:pPr>
        <w:spacing w:after="0" w:line="240" w:lineRule="auto"/>
        <w:rPr>
          <w:rFonts w:eastAsia="Times New Roman" w:cs="Times New Roman"/>
          <w:lang w:eastAsia="cs-CZ"/>
        </w:rPr>
      </w:pPr>
    </w:p>
    <w:p w14:paraId="1730A871" w14:textId="7242BA68" w:rsidR="00BF6EE4" w:rsidRPr="0057315D" w:rsidRDefault="00BF6EE4" w:rsidP="00BF6EE4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Účastník dále čestně prohlašuje, že výše uvedený člen týmu/</w:t>
      </w:r>
      <w:r w:rsidRPr="00CB1971">
        <w:rPr>
          <w:rFonts w:eastAsia="Times New Roman" w:cs="Times New Roman"/>
          <w:lang w:eastAsia="cs-CZ"/>
        </w:rPr>
        <w:t>členové týmu pro I</w:t>
      </w:r>
      <w:r>
        <w:rPr>
          <w:rFonts w:eastAsia="Times New Roman" w:cs="Times New Roman"/>
          <w:lang w:eastAsia="cs-CZ"/>
        </w:rPr>
        <w:t>I</w:t>
      </w:r>
      <w:r w:rsidRPr="00CB1971">
        <w:rPr>
          <w:rFonts w:eastAsia="Times New Roman" w:cs="Times New Roman"/>
          <w:lang w:eastAsia="cs-CZ"/>
        </w:rPr>
        <w:t>I. část veřejné zakázky mají povolení vstupu do provozované železniční dopravní cesty. Předmětné je prokázáno kopií/kopiemi průkazů – dokladů oprávnění vstupu do provozované železniční dopravní cesty.</w:t>
      </w:r>
    </w:p>
    <w:p w14:paraId="40BAC786" w14:textId="77777777" w:rsidR="00BF6EE4" w:rsidRDefault="00BF6EE4" w:rsidP="00BF6EE4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Pokud člen týmu/některý z členů týmu předmětné povolení nemá, účastník prohlašuje, že toto povolení bude předmětné osobě vydáno nejpozději do doby zahájení prací na provozované železniční dopravní cestě.</w:t>
      </w:r>
    </w:p>
    <w:p w14:paraId="32A27CB1" w14:textId="7C4CBE0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F174841" w14:textId="6913BF7F" w:rsidR="0095281B" w:rsidRDefault="0095281B" w:rsidP="0095281B">
      <w:pPr>
        <w:pStyle w:val="Nadpis2"/>
        <w:numPr>
          <w:ilvl w:val="0"/>
          <w:numId w:val="34"/>
        </w:numPr>
      </w:pPr>
      <w:bookmarkStart w:id="5" w:name="_Toc77577670"/>
      <w:r>
        <w:t>Čestné prohlášení – Seznam poddodavatelů</w:t>
      </w:r>
      <w:bookmarkEnd w:id="5"/>
    </w:p>
    <w:p w14:paraId="0DC95CAE" w14:textId="6E23E787" w:rsidR="0095281B" w:rsidRDefault="0095281B" w:rsidP="0095281B">
      <w:pPr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Pozn. Účastník vyplní pouze ty údaje k části/částem veřejné</w:t>
      </w:r>
      <w:r>
        <w:rPr>
          <w:rFonts w:eastAsia="Times New Roman" w:cs="Times New Roman"/>
          <w:lang w:eastAsia="cs-CZ"/>
        </w:rPr>
        <w:t xml:space="preserve"> zakázky, na které podává nabídku. Ostatní údaje, které se netýkají části/částí veřejné zakázky, do kterých podává nabídku účastník vymaže.</w:t>
      </w:r>
    </w:p>
    <w:p w14:paraId="72761861" w14:textId="77777777" w:rsidR="0087297D" w:rsidRDefault="0087297D" w:rsidP="0095281B">
      <w:pPr>
        <w:spacing w:after="0" w:line="240" w:lineRule="auto"/>
        <w:rPr>
          <w:rFonts w:eastAsia="Times New Roman" w:cs="Times New Roman"/>
          <w:lang w:eastAsia="cs-CZ"/>
        </w:rPr>
      </w:pPr>
    </w:p>
    <w:p w14:paraId="5C71A03E" w14:textId="28602874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399E85A7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117A38B4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18DE0D7C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4701D69B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9B81B73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214D8CC5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C92CB41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68C5961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6AB05ECA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71E33B0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CB1C3C7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0B315FC0" w14:textId="31EC763B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578077E5" w14:textId="4B805383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151094CB" w14:textId="77777777" w:rsidR="0087297D" w:rsidRDefault="0087297D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50D3E6F3" w14:textId="4E3AC73E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</w:t>
      </w: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6C4FC992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4BF4E950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0DA784E5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5A290320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EA20F11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3C9F1486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269B784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CB23B70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152B935A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DE3348B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063867F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3C095AC" w14:textId="463C5DE0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14EA40BB" w14:textId="01CABA70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595F00E6" w14:textId="1286A35D" w:rsidR="0087297D" w:rsidRDefault="0087297D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5235EB7E" w14:textId="0A60B2ED" w:rsidR="0087297D" w:rsidRDefault="0087297D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1BEBDE96" w14:textId="5259F8F1" w:rsidR="00BF6EE4" w:rsidRPr="0095281B" w:rsidRDefault="00BF6EE4" w:rsidP="00BF6EE4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bookmarkStart w:id="6" w:name="_GoBack"/>
      <w:bookmarkEnd w:id="6"/>
      <w:r>
        <w:rPr>
          <w:rFonts w:eastAsia="Times New Roman" w:cs="Times New Roman"/>
          <w:lang w:eastAsia="cs-CZ"/>
        </w:rPr>
        <w:t>I</w:t>
      </w:r>
      <w:r w:rsidRPr="0095281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>I</w:t>
      </w:r>
      <w:r w:rsidRPr="0095281B">
        <w:rPr>
          <w:rFonts w:eastAsia="Times New Roman" w:cs="Times New Roman"/>
          <w:lang w:eastAsia="cs-CZ"/>
        </w:rPr>
        <w:t>. část předmětu veřejné zakázky</w:t>
      </w:r>
    </w:p>
    <w:p w14:paraId="42C6E3EE" w14:textId="77777777" w:rsidR="00BF6EE4" w:rsidRPr="00C808BE" w:rsidRDefault="00BF6EE4" w:rsidP="00BF6EE4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6322E738" w14:textId="77777777" w:rsidR="00BF6EE4" w:rsidRPr="00C808BE" w:rsidRDefault="00BF6EE4" w:rsidP="00BF6EE4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4D0D2D4E" w14:textId="77777777" w:rsidR="00BF6EE4" w:rsidRPr="00C808BE" w:rsidRDefault="00BF6EE4" w:rsidP="00BF6EE4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BF6EE4" w:rsidRPr="00C808BE" w14:paraId="62C355C3" w14:textId="77777777" w:rsidTr="00271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D8FDAA3" w14:textId="77777777" w:rsidR="00BF6EE4" w:rsidRPr="00C808BE" w:rsidRDefault="00BF6EE4" w:rsidP="002711AD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BF6EE4" w:rsidRPr="00C808BE" w14:paraId="57B3F985" w14:textId="77777777" w:rsidTr="00271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ABDFCAB" w14:textId="77777777" w:rsidR="00BF6EE4" w:rsidRPr="00C808BE" w:rsidRDefault="00BF6EE4" w:rsidP="002711AD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5931C5D" w14:textId="77777777" w:rsidR="00BF6EE4" w:rsidRPr="00C808BE" w:rsidRDefault="00BF6EE4" w:rsidP="002711AD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BF6EE4" w:rsidRPr="00C808BE" w14:paraId="42F65245" w14:textId="77777777" w:rsidTr="002711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E784613" w14:textId="77777777" w:rsidR="00BF6EE4" w:rsidRPr="00C808BE" w:rsidRDefault="00BF6EE4" w:rsidP="002711AD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72509D0" w14:textId="77777777" w:rsidR="00BF6EE4" w:rsidRPr="00C808BE" w:rsidRDefault="00BF6EE4" w:rsidP="002711AD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7EBEF582" w14:textId="77777777" w:rsidR="00BF6EE4" w:rsidRDefault="00BF6EE4" w:rsidP="00BF6EE4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6A63E9D6" w14:textId="7B029B75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2E12E319" w14:textId="52B976D6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3010DCC4" w14:textId="30F10DBC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2AA8A1B1" w14:textId="6FBFE62C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2FEE25F7" w14:textId="77777777" w:rsidR="00BF6EE4" w:rsidRDefault="00BF6EE4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268DDF62" w14:textId="77777777" w:rsidR="00FD39D8" w:rsidRDefault="00FD39D8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57315D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57315D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AB4F59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8E467" w14:textId="77777777" w:rsidR="00200665" w:rsidRDefault="00200665" w:rsidP="00962258">
      <w:pPr>
        <w:spacing w:after="0" w:line="240" w:lineRule="auto"/>
      </w:pPr>
      <w:r>
        <w:separator/>
      </w:r>
    </w:p>
  </w:endnote>
  <w:endnote w:type="continuationSeparator" w:id="0">
    <w:p w14:paraId="33882E27" w14:textId="77777777" w:rsidR="00200665" w:rsidRDefault="002006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9D83D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97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97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21B5FB8" wp14:editId="798D8C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9596F6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833CA98" wp14:editId="465D3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CAB17E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DAB12B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9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97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C040095" wp14:editId="20655C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F0FE1E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FB7B834" wp14:editId="6B9D8F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66C00E" id="Straight Connector 10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2AF60E0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97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97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46191DD" wp14:editId="16906E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2B768" id="Straight Connector 7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6780D9" wp14:editId="3DF108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09D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C4B52" w14:textId="77777777" w:rsidR="00200665" w:rsidRDefault="00200665" w:rsidP="00962258">
      <w:pPr>
        <w:spacing w:after="0" w:line="240" w:lineRule="auto"/>
      </w:pPr>
      <w:r>
        <w:separator/>
      </w:r>
    </w:p>
  </w:footnote>
  <w:footnote w:type="continuationSeparator" w:id="0">
    <w:p w14:paraId="120EB199" w14:textId="77777777" w:rsidR="00200665" w:rsidRDefault="0020066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D7B598A" wp14:editId="01291709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AB4F59" w:rsidRDefault="00027E55" w:rsidP="00AB4F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0C2C759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6216B59"/>
    <w:multiLevelType w:val="hybridMultilevel"/>
    <w:tmpl w:val="DDC442D6"/>
    <w:lvl w:ilvl="0" w:tplc="96329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8412D82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9"/>
  </w:num>
  <w:num w:numId="37">
    <w:abstractNumId w:val="12"/>
  </w:num>
  <w:num w:numId="3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652B2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32DB"/>
    <w:rsid w:val="001F2B2F"/>
    <w:rsid w:val="001F49FF"/>
    <w:rsid w:val="00200665"/>
    <w:rsid w:val="00207DF5"/>
    <w:rsid w:val="002243A8"/>
    <w:rsid w:val="00225620"/>
    <w:rsid w:val="002305E9"/>
    <w:rsid w:val="0023070F"/>
    <w:rsid w:val="00263E73"/>
    <w:rsid w:val="00280E07"/>
    <w:rsid w:val="00293E5A"/>
    <w:rsid w:val="002A1EF4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4226C"/>
    <w:rsid w:val="00354C5C"/>
    <w:rsid w:val="00357BC6"/>
    <w:rsid w:val="0036634F"/>
    <w:rsid w:val="003956C6"/>
    <w:rsid w:val="003B596F"/>
    <w:rsid w:val="00422829"/>
    <w:rsid w:val="004310E7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543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15D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03945"/>
    <w:rsid w:val="00710723"/>
    <w:rsid w:val="007116AD"/>
    <w:rsid w:val="00713B9B"/>
    <w:rsid w:val="00723E75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D7D66"/>
    <w:rsid w:val="007E4A6E"/>
    <w:rsid w:val="007F56A7"/>
    <w:rsid w:val="00807DD0"/>
    <w:rsid w:val="0084684F"/>
    <w:rsid w:val="008659F3"/>
    <w:rsid w:val="0087297D"/>
    <w:rsid w:val="00874525"/>
    <w:rsid w:val="00882189"/>
    <w:rsid w:val="00886D4B"/>
    <w:rsid w:val="00895406"/>
    <w:rsid w:val="008A3568"/>
    <w:rsid w:val="008B1A2C"/>
    <w:rsid w:val="008B776C"/>
    <w:rsid w:val="008D03B9"/>
    <w:rsid w:val="008F18D6"/>
    <w:rsid w:val="008F2D67"/>
    <w:rsid w:val="00904780"/>
    <w:rsid w:val="00922385"/>
    <w:rsid w:val="009223DF"/>
    <w:rsid w:val="00923DE9"/>
    <w:rsid w:val="00924ACC"/>
    <w:rsid w:val="009309AC"/>
    <w:rsid w:val="00936091"/>
    <w:rsid w:val="00940D8A"/>
    <w:rsid w:val="0095281B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2B0F"/>
    <w:rsid w:val="00A6177B"/>
    <w:rsid w:val="00A66136"/>
    <w:rsid w:val="00A92E7F"/>
    <w:rsid w:val="00A93A74"/>
    <w:rsid w:val="00AA4CBB"/>
    <w:rsid w:val="00AA65FA"/>
    <w:rsid w:val="00AA7351"/>
    <w:rsid w:val="00AB4F59"/>
    <w:rsid w:val="00AD056F"/>
    <w:rsid w:val="00AD6731"/>
    <w:rsid w:val="00AE1A4A"/>
    <w:rsid w:val="00B10A97"/>
    <w:rsid w:val="00B15D0D"/>
    <w:rsid w:val="00B468D2"/>
    <w:rsid w:val="00B75EE1"/>
    <w:rsid w:val="00B77481"/>
    <w:rsid w:val="00B8518B"/>
    <w:rsid w:val="00B87D91"/>
    <w:rsid w:val="00B93EF0"/>
    <w:rsid w:val="00BD7E91"/>
    <w:rsid w:val="00BF6EE4"/>
    <w:rsid w:val="00C02D0A"/>
    <w:rsid w:val="00C03A6E"/>
    <w:rsid w:val="00C044EE"/>
    <w:rsid w:val="00C228EE"/>
    <w:rsid w:val="00C44F6A"/>
    <w:rsid w:val="00C47AE3"/>
    <w:rsid w:val="00C636FB"/>
    <w:rsid w:val="00C87B78"/>
    <w:rsid w:val="00CB1971"/>
    <w:rsid w:val="00CD1FC4"/>
    <w:rsid w:val="00CF7166"/>
    <w:rsid w:val="00D21061"/>
    <w:rsid w:val="00D30D67"/>
    <w:rsid w:val="00D4108E"/>
    <w:rsid w:val="00D479E1"/>
    <w:rsid w:val="00D6163D"/>
    <w:rsid w:val="00D73D46"/>
    <w:rsid w:val="00D831A3"/>
    <w:rsid w:val="00D83D83"/>
    <w:rsid w:val="00D8694F"/>
    <w:rsid w:val="00DC75F3"/>
    <w:rsid w:val="00DD46F3"/>
    <w:rsid w:val="00DE1BFA"/>
    <w:rsid w:val="00DE56F2"/>
    <w:rsid w:val="00DF116D"/>
    <w:rsid w:val="00E34137"/>
    <w:rsid w:val="00E36C4A"/>
    <w:rsid w:val="00E46950"/>
    <w:rsid w:val="00E65CBA"/>
    <w:rsid w:val="00E85D44"/>
    <w:rsid w:val="00EB104F"/>
    <w:rsid w:val="00ED14BD"/>
    <w:rsid w:val="00F0533E"/>
    <w:rsid w:val="00F1048D"/>
    <w:rsid w:val="00F12DEC"/>
    <w:rsid w:val="00F1715C"/>
    <w:rsid w:val="00F24D87"/>
    <w:rsid w:val="00F310F8"/>
    <w:rsid w:val="00F35939"/>
    <w:rsid w:val="00F44645"/>
    <w:rsid w:val="00F45607"/>
    <w:rsid w:val="00F4790C"/>
    <w:rsid w:val="00F535C7"/>
    <w:rsid w:val="00F5558F"/>
    <w:rsid w:val="00F659EB"/>
    <w:rsid w:val="00F76E9F"/>
    <w:rsid w:val="00F86BA6"/>
    <w:rsid w:val="00FC4B68"/>
    <w:rsid w:val="00FC5583"/>
    <w:rsid w:val="00FC6389"/>
    <w:rsid w:val="00FD39D8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03F1DAED-5D2E-479A-A9D5-B02F5A94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95281B"/>
    <w:pPr>
      <w:numPr>
        <w:numId w:val="38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52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5281B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B8C4B-0E5D-47BD-A813-99CFA14E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168</TotalTime>
  <Pages>8</Pages>
  <Words>1507</Words>
  <Characters>8897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43</cp:revision>
  <cp:lastPrinted>2017-11-28T17:18:00Z</cp:lastPrinted>
  <dcterms:created xsi:type="dcterms:W3CDTF">2020-06-29T15:29:00Z</dcterms:created>
  <dcterms:modified xsi:type="dcterms:W3CDTF">2021-09-06T07:46:00Z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